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7A" w:rsidRDefault="0030557A" w:rsidP="0030557A">
      <w:pPr>
        <w:pStyle w:val="ConsPlusNormal"/>
        <w:jc w:val="both"/>
      </w:pPr>
      <w:bookmarkStart w:id="0" w:name="_GoBack"/>
      <w:bookmarkEnd w:id="0"/>
    </w:p>
    <w:p w:rsidR="0030557A" w:rsidRDefault="0030557A" w:rsidP="0030557A">
      <w:pPr>
        <w:pStyle w:val="ConsPlusNormal"/>
        <w:jc w:val="right"/>
        <w:outlineLvl w:val="1"/>
      </w:pPr>
      <w:r>
        <w:t>Приложение N 8</w:t>
      </w:r>
    </w:p>
    <w:p w:rsidR="0030557A" w:rsidRDefault="0030557A" w:rsidP="0030557A">
      <w:pPr>
        <w:pStyle w:val="ConsPlusNormal"/>
        <w:jc w:val="right"/>
      </w:pPr>
      <w:r>
        <w:t>к территориальной</w:t>
      </w:r>
    </w:p>
    <w:p w:rsidR="0030557A" w:rsidRDefault="0030557A" w:rsidP="0030557A">
      <w:pPr>
        <w:pStyle w:val="ConsPlusNormal"/>
        <w:jc w:val="right"/>
      </w:pPr>
      <w:r>
        <w:t>программе</w:t>
      </w:r>
    </w:p>
    <w:p w:rsidR="0030557A" w:rsidRDefault="0030557A" w:rsidP="0030557A">
      <w:pPr>
        <w:pStyle w:val="ConsPlusNormal"/>
        <w:jc w:val="right"/>
      </w:pPr>
      <w:r>
        <w:t>государственных</w:t>
      </w:r>
    </w:p>
    <w:p w:rsidR="0030557A" w:rsidRDefault="0030557A" w:rsidP="0030557A">
      <w:pPr>
        <w:pStyle w:val="ConsPlusNormal"/>
        <w:jc w:val="right"/>
      </w:pPr>
      <w:r>
        <w:t xml:space="preserve">гарантий </w:t>
      </w:r>
      <w:proofErr w:type="gramStart"/>
      <w:r>
        <w:t>бесплатного</w:t>
      </w:r>
      <w:proofErr w:type="gramEnd"/>
    </w:p>
    <w:p w:rsidR="0030557A" w:rsidRDefault="0030557A" w:rsidP="0030557A">
      <w:pPr>
        <w:pStyle w:val="ConsPlusNormal"/>
        <w:jc w:val="right"/>
      </w:pPr>
      <w:r>
        <w:t>оказания гражданам</w:t>
      </w:r>
    </w:p>
    <w:p w:rsidR="0030557A" w:rsidRDefault="0030557A" w:rsidP="0030557A">
      <w:pPr>
        <w:pStyle w:val="ConsPlusNormal"/>
        <w:jc w:val="right"/>
      </w:pPr>
      <w:r>
        <w:t>медицинской помощи</w:t>
      </w:r>
    </w:p>
    <w:p w:rsidR="0030557A" w:rsidRDefault="0030557A" w:rsidP="0030557A">
      <w:pPr>
        <w:pStyle w:val="ConsPlusNormal"/>
        <w:jc w:val="right"/>
      </w:pPr>
      <w:r>
        <w:t>в Приморском крае</w:t>
      </w:r>
    </w:p>
    <w:p w:rsidR="0030557A" w:rsidRDefault="0030557A" w:rsidP="0030557A">
      <w:pPr>
        <w:pStyle w:val="ConsPlusNormal"/>
        <w:jc w:val="right"/>
      </w:pPr>
      <w:r>
        <w:t>на 2020 год и</w:t>
      </w:r>
    </w:p>
    <w:p w:rsidR="0030557A" w:rsidRDefault="0030557A" w:rsidP="0030557A">
      <w:pPr>
        <w:pStyle w:val="ConsPlusNormal"/>
        <w:jc w:val="right"/>
      </w:pPr>
      <w:r>
        <w:t>на плановый период</w:t>
      </w:r>
    </w:p>
    <w:p w:rsidR="0030557A" w:rsidRDefault="0030557A" w:rsidP="0030557A">
      <w:pPr>
        <w:pStyle w:val="ConsPlusNormal"/>
        <w:jc w:val="right"/>
      </w:pPr>
      <w:r>
        <w:t>2021 и 2022 годов,</w:t>
      </w:r>
    </w:p>
    <w:p w:rsidR="0030557A" w:rsidRDefault="0030557A" w:rsidP="0030557A">
      <w:pPr>
        <w:pStyle w:val="ConsPlusNormal"/>
        <w:jc w:val="right"/>
      </w:pPr>
      <w:r>
        <w:t>утвержденной</w:t>
      </w:r>
    </w:p>
    <w:p w:rsidR="0030557A" w:rsidRDefault="0030557A" w:rsidP="0030557A">
      <w:pPr>
        <w:pStyle w:val="ConsPlusNormal"/>
        <w:jc w:val="right"/>
      </w:pPr>
      <w:r>
        <w:t>постановлением</w:t>
      </w:r>
    </w:p>
    <w:p w:rsidR="0030557A" w:rsidRDefault="0030557A" w:rsidP="0030557A">
      <w:pPr>
        <w:pStyle w:val="ConsPlusNormal"/>
        <w:jc w:val="right"/>
      </w:pPr>
      <w:r>
        <w:t>Администрации</w:t>
      </w:r>
    </w:p>
    <w:p w:rsidR="0030557A" w:rsidRDefault="0030557A" w:rsidP="0030557A">
      <w:pPr>
        <w:pStyle w:val="ConsPlusNormal"/>
        <w:jc w:val="right"/>
      </w:pPr>
      <w:r>
        <w:t>Приморского края</w:t>
      </w:r>
    </w:p>
    <w:p w:rsidR="0030557A" w:rsidRDefault="0030557A" w:rsidP="0030557A">
      <w:pPr>
        <w:pStyle w:val="ConsPlusNormal"/>
        <w:jc w:val="both"/>
      </w:pPr>
    </w:p>
    <w:p w:rsidR="0030557A" w:rsidRDefault="0030557A" w:rsidP="0030557A">
      <w:pPr>
        <w:pStyle w:val="ConsPlusTitle"/>
        <w:jc w:val="center"/>
      </w:pPr>
      <w:bookmarkStart w:id="1" w:name="P2756"/>
      <w:bookmarkEnd w:id="1"/>
      <w:r>
        <w:t>УСЛОВИЯ</w:t>
      </w:r>
    </w:p>
    <w:p w:rsidR="0030557A" w:rsidRDefault="0030557A" w:rsidP="0030557A">
      <w:pPr>
        <w:pStyle w:val="ConsPlusTitle"/>
        <w:jc w:val="center"/>
      </w:pPr>
      <w:r>
        <w:t>РАЗМЕЩЕНИЯ ПАЦИЕНТОВ В МАЛОМЕСТНЫХ ПАЛАТАХ</w:t>
      </w:r>
    </w:p>
    <w:p w:rsidR="0030557A" w:rsidRDefault="0030557A" w:rsidP="0030557A">
      <w:pPr>
        <w:pStyle w:val="ConsPlusTitle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30557A" w:rsidRDefault="0030557A" w:rsidP="0030557A">
      <w:pPr>
        <w:pStyle w:val="ConsPlusTitle"/>
        <w:jc w:val="center"/>
      </w:pPr>
      <w:r>
        <w:t>ПОКАЗАНИЯМ, УСТАНОВЛЕННЫМ МИНИСТЕРСТВОМ</w:t>
      </w:r>
    </w:p>
    <w:p w:rsidR="0030557A" w:rsidRDefault="0030557A" w:rsidP="0030557A">
      <w:pPr>
        <w:pStyle w:val="ConsPlusTitle"/>
        <w:jc w:val="center"/>
      </w:pPr>
      <w:r>
        <w:t>ЗДРАВООХРАНЕНИЯ РОССИЙСКОЙ ФЕДЕРАЦИИ</w:t>
      </w:r>
    </w:p>
    <w:p w:rsidR="0030557A" w:rsidRDefault="0030557A" w:rsidP="0030557A">
      <w:pPr>
        <w:pStyle w:val="ConsPlusNormal"/>
        <w:jc w:val="both"/>
      </w:pPr>
    </w:p>
    <w:p w:rsidR="0030557A" w:rsidRDefault="0030557A" w:rsidP="0030557A">
      <w:pPr>
        <w:pStyle w:val="ConsPlusNormal"/>
        <w:ind w:firstLine="540"/>
        <w:jc w:val="both"/>
      </w:pPr>
      <w:proofErr w:type="gramStart"/>
      <w:r>
        <w:t xml:space="preserve">Пациенты, имеющие медицинские и (или) эпидемиологические показания, предусмотренные перечнем медицинских и эпидемиологических показаний к размещению пациентов в маломестных палатах (боксах), утвержденным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</w:t>
      </w:r>
      <w:hyperlink r:id="rId6" w:history="1">
        <w:r>
          <w:rPr>
            <w:color w:val="0000FF"/>
          </w:rPr>
          <w:t>правил</w:t>
        </w:r>
      </w:hyperlink>
      <w:r>
        <w:t xml:space="preserve"> и</w:t>
      </w:r>
      <w:proofErr w:type="gramEnd"/>
      <w:r>
        <w:t xml:space="preserve"> нормативов СанПиН 2.1.3.2630-10, утвержденных постановлением Главного государственного санитарного врача Российской Федерации от 18 мая 2010 года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FB2FD0" w:rsidRDefault="00FB2FD0"/>
    <w:sectPr w:rsidR="00FB2FD0" w:rsidSect="003055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ED"/>
    <w:rsid w:val="0030557A"/>
    <w:rsid w:val="00365DED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451B58654FD80406DA1DEBD5B225923190CEAF6D050358A71DA39AE67AC724557B8936FED2F8D990DE9DE670F63835DFBB55062C763D1l1G2X" TargetMode="External"/><Relationship Id="rId5" Type="http://schemas.openxmlformats.org/officeDocument/2006/relationships/hyperlink" Target="consultantplus://offline/ref=020451B58654FD80406DA1DEBD5B2259201A0DEBFBD350358A71DA39AE67AC724557B8936FED2F8C950DE9DE670F63835DFBB55062C763D1l1G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2020-06-16T01:04:00Z</dcterms:created>
  <dcterms:modified xsi:type="dcterms:W3CDTF">2020-06-16T01:05:00Z</dcterms:modified>
</cp:coreProperties>
</file>